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14" w:type="dxa"/>
        <w:tblLook w:val="04A0" w:firstRow="1" w:lastRow="0" w:firstColumn="1" w:lastColumn="0" w:noHBand="0" w:noVBand="1"/>
      </w:tblPr>
      <w:tblGrid>
        <w:gridCol w:w="13572"/>
        <w:gridCol w:w="1742"/>
      </w:tblGrid>
      <w:tr w:rsidR="00142F52" w:rsidRPr="00142F52" w:rsidTr="00142F52">
        <w:trPr>
          <w:trHeight w:val="513"/>
        </w:trPr>
        <w:tc>
          <w:tcPr>
            <w:tcW w:w="1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42F52" w:rsidRPr="00142F52" w:rsidRDefault="00142F52" w:rsidP="00142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eastAsia="en-IN"/>
              </w:rPr>
            </w:pPr>
            <w:r w:rsidRPr="00142F52">
              <w:rPr>
                <w:rFonts w:eastAsia="Times New Roman" w:cs="Times New Roman"/>
                <w:b/>
                <w:bCs/>
                <w:color w:val="000000"/>
                <w:szCs w:val="20"/>
                <w:lang w:eastAsia="en-IN"/>
              </w:rPr>
              <w:t>Budget Description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42F52" w:rsidRPr="00142F52" w:rsidRDefault="00142F52" w:rsidP="00142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eastAsia="en-IN"/>
              </w:rPr>
            </w:pPr>
            <w:r w:rsidRPr="00142F52">
              <w:rPr>
                <w:rFonts w:eastAsia="Times New Roman" w:cs="Times New Roman"/>
                <w:b/>
                <w:bCs/>
                <w:color w:val="000000"/>
                <w:szCs w:val="20"/>
                <w:lang w:eastAsia="en-IN"/>
              </w:rPr>
              <w:t>Total amount In Lakhs</w:t>
            </w:r>
          </w:p>
        </w:tc>
      </w:tr>
      <w:tr w:rsidR="00142F52" w:rsidRPr="00142F52" w:rsidTr="00142F52">
        <w:trPr>
          <w:trHeight w:val="513"/>
        </w:trPr>
        <w:tc>
          <w:tcPr>
            <w:tcW w:w="1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52" w:rsidRPr="00142F52" w:rsidRDefault="00142F52" w:rsidP="00142F5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szCs w:val="2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52" w:rsidRPr="00142F52" w:rsidRDefault="00142F52" w:rsidP="00142F52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IN"/>
              </w:rPr>
            </w:pPr>
            <w:r w:rsidRPr="00142F52">
              <w:rPr>
                <w:rFonts w:eastAsia="Times New Roman" w:cs="Times New Roman"/>
                <w:szCs w:val="20"/>
                <w:lang w:eastAsia="en-IN"/>
              </w:rPr>
              <w:t>1.01</w:t>
            </w:r>
          </w:p>
        </w:tc>
      </w:tr>
      <w:tr w:rsidR="00142F52" w:rsidRPr="00142F52" w:rsidTr="00142F52">
        <w:trPr>
          <w:trHeight w:val="513"/>
        </w:trPr>
        <w:tc>
          <w:tcPr>
            <w:tcW w:w="1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52" w:rsidRPr="00142F52" w:rsidRDefault="00142F52" w:rsidP="00142F5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szCs w:val="20"/>
                <w:lang w:eastAsia="en-IN"/>
              </w:rPr>
              <w:t>Kempegowda Day Celebration ward Wise Each ward Rs. 1.00 Lakhs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52" w:rsidRPr="00142F52" w:rsidRDefault="00142F52" w:rsidP="00142F52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IN"/>
              </w:rPr>
            </w:pPr>
            <w:r w:rsidRPr="00142F52">
              <w:rPr>
                <w:rFonts w:eastAsia="Times New Roman" w:cs="Times New Roman"/>
                <w:szCs w:val="20"/>
                <w:lang w:eastAsia="en-IN"/>
              </w:rPr>
              <w:t>1.01</w:t>
            </w:r>
          </w:p>
        </w:tc>
      </w:tr>
      <w:tr w:rsidR="00142F52" w:rsidRPr="00142F52" w:rsidTr="00142F52">
        <w:trPr>
          <w:trHeight w:val="513"/>
        </w:trPr>
        <w:tc>
          <w:tcPr>
            <w:tcW w:w="1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52" w:rsidRPr="00142F52" w:rsidRDefault="00142F52" w:rsidP="00142F5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szCs w:val="2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52" w:rsidRPr="00142F52" w:rsidRDefault="00142F52" w:rsidP="00142F52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IN"/>
              </w:rPr>
            </w:pPr>
            <w:r w:rsidRPr="00142F52">
              <w:rPr>
                <w:rFonts w:eastAsia="Times New Roman" w:cs="Times New Roman"/>
                <w:szCs w:val="20"/>
                <w:lang w:eastAsia="en-IN"/>
              </w:rPr>
              <w:t>0.25</w:t>
            </w:r>
          </w:p>
        </w:tc>
      </w:tr>
      <w:tr w:rsidR="00142F52" w:rsidRPr="00142F52" w:rsidTr="00142F52">
        <w:trPr>
          <w:trHeight w:val="513"/>
        </w:trPr>
        <w:tc>
          <w:tcPr>
            <w:tcW w:w="1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52" w:rsidRPr="00142F52" w:rsidRDefault="00142F52" w:rsidP="00142F5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szCs w:val="2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52" w:rsidRPr="00142F52" w:rsidRDefault="00142F52" w:rsidP="00142F5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lang w:eastAsia="en-IN"/>
              </w:rPr>
              <w:t>18.18</w:t>
            </w:r>
          </w:p>
        </w:tc>
      </w:tr>
      <w:tr w:rsidR="00142F52" w:rsidRPr="00142F52" w:rsidTr="00142F52">
        <w:trPr>
          <w:trHeight w:val="513"/>
        </w:trPr>
        <w:tc>
          <w:tcPr>
            <w:tcW w:w="1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52" w:rsidRPr="00142F52" w:rsidRDefault="00142F52" w:rsidP="00142F5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szCs w:val="20"/>
                <w:lang w:eastAsia="en-IN"/>
              </w:rPr>
              <w:t>Development of parks &amp; boulevards in ward no 18.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52" w:rsidRPr="00142F52" w:rsidRDefault="00142F52" w:rsidP="00142F5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lang w:eastAsia="en-IN"/>
              </w:rPr>
              <w:t>300.00</w:t>
            </w:r>
          </w:p>
        </w:tc>
      </w:tr>
      <w:tr w:rsidR="00142F52" w:rsidRPr="00142F52" w:rsidTr="00142F52">
        <w:trPr>
          <w:trHeight w:val="513"/>
        </w:trPr>
        <w:tc>
          <w:tcPr>
            <w:tcW w:w="1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52" w:rsidRPr="00142F52" w:rsidRDefault="00142F52" w:rsidP="00142F5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szCs w:val="2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52" w:rsidRPr="00142F52" w:rsidRDefault="00142F52" w:rsidP="00142F5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lang w:eastAsia="en-IN"/>
              </w:rPr>
              <w:t>121.40</w:t>
            </w:r>
          </w:p>
        </w:tc>
      </w:tr>
      <w:tr w:rsidR="00142F52" w:rsidRPr="00142F52" w:rsidTr="00142F52">
        <w:trPr>
          <w:trHeight w:val="513"/>
        </w:trPr>
        <w:tc>
          <w:tcPr>
            <w:tcW w:w="1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52" w:rsidRPr="00142F52" w:rsidRDefault="00142F52" w:rsidP="00142F5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szCs w:val="20"/>
                <w:lang w:eastAsia="en-IN"/>
              </w:rPr>
              <w:t>Developmental works at Dasara-halli-45 Cr, Hebballa-35 Cr, RR</w:t>
            </w:r>
            <w:r>
              <w:rPr>
                <w:rFonts w:eastAsia="Times New Roman" w:cs="Times New Roman"/>
                <w:color w:val="000000"/>
                <w:szCs w:val="20"/>
                <w:lang w:eastAsia="en-IN"/>
              </w:rPr>
              <w:t xml:space="preserve"> Nagara</w:t>
            </w:r>
            <w:r w:rsidRPr="00142F52">
              <w:rPr>
                <w:rFonts w:eastAsia="Times New Roman" w:cs="Times New Roman"/>
                <w:color w:val="000000"/>
                <w:szCs w:val="20"/>
                <w:lang w:eastAsia="en-IN"/>
              </w:rPr>
              <w:t>- 25Cr, K.R.Pura-15 Cr, Jayanagara-15Cr, BTM-20Cr, Chamrajpet-20Cr, Govindraja-nagr-20Cr Assembly constituencies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52" w:rsidRPr="00142F52" w:rsidRDefault="00142F52" w:rsidP="00142F5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lang w:eastAsia="en-IN"/>
              </w:rPr>
              <w:t>437.50</w:t>
            </w:r>
          </w:p>
        </w:tc>
      </w:tr>
      <w:tr w:rsidR="00142F52" w:rsidRPr="00142F52" w:rsidTr="00142F52">
        <w:trPr>
          <w:trHeight w:val="513"/>
        </w:trPr>
        <w:tc>
          <w:tcPr>
            <w:tcW w:w="1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52" w:rsidRPr="00142F52" w:rsidRDefault="00142F52" w:rsidP="00142F5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szCs w:val="20"/>
                <w:lang w:eastAsia="en-IN"/>
              </w:rPr>
              <w:t>Special Developmental works at ward no. 18,82,94, 116.134.189.128.196.181.96 (Each Ward 10 Cr)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52" w:rsidRPr="00142F52" w:rsidRDefault="00142F52" w:rsidP="00142F5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lang w:eastAsia="en-IN"/>
              </w:rPr>
              <w:t>1,000.00</w:t>
            </w:r>
          </w:p>
        </w:tc>
      </w:tr>
      <w:tr w:rsidR="00142F52" w:rsidRPr="00142F52" w:rsidTr="00142F52">
        <w:trPr>
          <w:trHeight w:val="513"/>
        </w:trPr>
        <w:tc>
          <w:tcPr>
            <w:tcW w:w="1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52" w:rsidRPr="00142F52" w:rsidRDefault="00142F52" w:rsidP="00142F5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szCs w:val="20"/>
                <w:lang w:eastAsia="en-IN"/>
              </w:rPr>
              <w:t>Special Developmental works at ward no. 18,22,31,32,44,67,69,70,74 ,102,121,135,139,176 (Rs.7.00 Cr in Each Ward)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52" w:rsidRPr="00142F52" w:rsidRDefault="00142F52" w:rsidP="00142F5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lang w:eastAsia="en-IN"/>
              </w:rPr>
              <w:t>700.00</w:t>
            </w:r>
          </w:p>
        </w:tc>
      </w:tr>
      <w:tr w:rsidR="00142F52" w:rsidRPr="00142F52" w:rsidTr="00142F52">
        <w:trPr>
          <w:trHeight w:val="513"/>
        </w:trPr>
        <w:tc>
          <w:tcPr>
            <w:tcW w:w="1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52" w:rsidRPr="00142F52" w:rsidRDefault="00142F52" w:rsidP="00142F5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szCs w:val="20"/>
                <w:lang w:eastAsia="en-IN"/>
              </w:rPr>
              <w:t>Comprehensive developmental works at Manjunath Layout, Chamundinagar surrounding areas in Hebbal Constituency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52" w:rsidRPr="00142F52" w:rsidRDefault="00142F52" w:rsidP="00142F5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lang w:eastAsia="en-IN"/>
              </w:rPr>
              <w:t>62.50</w:t>
            </w:r>
          </w:p>
        </w:tc>
      </w:tr>
      <w:tr w:rsidR="00142F52" w:rsidRPr="00142F52" w:rsidTr="00142F52">
        <w:trPr>
          <w:trHeight w:val="513"/>
        </w:trPr>
        <w:tc>
          <w:tcPr>
            <w:tcW w:w="1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52" w:rsidRPr="00142F52" w:rsidRDefault="00142F52" w:rsidP="00142F5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szCs w:val="2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52" w:rsidRPr="00142F52" w:rsidRDefault="00142F52" w:rsidP="00142F5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lang w:eastAsia="en-IN"/>
              </w:rPr>
              <w:t>71.72</w:t>
            </w:r>
          </w:p>
        </w:tc>
      </w:tr>
      <w:tr w:rsidR="00142F52" w:rsidRPr="00142F52" w:rsidTr="00142F52">
        <w:trPr>
          <w:trHeight w:val="513"/>
        </w:trPr>
        <w:tc>
          <w:tcPr>
            <w:tcW w:w="1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52" w:rsidRPr="00142F52" w:rsidRDefault="00142F52" w:rsidP="00142F5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szCs w:val="20"/>
                <w:lang w:eastAsia="en-IN"/>
              </w:rPr>
              <w:t>Distribution of sports materials for all wards (Rs.2 lakhs/ward)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52" w:rsidRPr="00142F52" w:rsidRDefault="00142F52" w:rsidP="00142F5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lang w:eastAsia="en-IN"/>
              </w:rPr>
              <w:t>2.00</w:t>
            </w:r>
          </w:p>
        </w:tc>
      </w:tr>
      <w:tr w:rsidR="00142F52" w:rsidRPr="00142F52" w:rsidTr="00142F52">
        <w:trPr>
          <w:trHeight w:val="513"/>
        </w:trPr>
        <w:tc>
          <w:tcPr>
            <w:tcW w:w="1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52" w:rsidRPr="00142F52" w:rsidRDefault="00142F52" w:rsidP="00142F5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szCs w:val="20"/>
                <w:lang w:eastAsia="en-IN"/>
              </w:rPr>
              <w:t>Construction of BCM Individual Houses in Hebbal Assembly Constituency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52" w:rsidRPr="00142F52" w:rsidRDefault="00142F52" w:rsidP="00142F5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lang w:eastAsia="en-IN"/>
              </w:rPr>
              <w:t>62.50</w:t>
            </w:r>
          </w:p>
        </w:tc>
      </w:tr>
      <w:tr w:rsidR="00142F52" w:rsidRPr="00142F52" w:rsidTr="00142F52">
        <w:trPr>
          <w:trHeight w:val="513"/>
        </w:trPr>
        <w:tc>
          <w:tcPr>
            <w:tcW w:w="1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52" w:rsidRPr="00142F52" w:rsidRDefault="00142F52" w:rsidP="00142F5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szCs w:val="20"/>
                <w:lang w:eastAsia="en-IN"/>
              </w:rPr>
              <w:t>Providing 50 Tailoring Machine to Each Wards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52" w:rsidRPr="00142F52" w:rsidRDefault="00142F52" w:rsidP="00142F5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lang w:eastAsia="en-IN"/>
              </w:rPr>
              <w:t>4.04</w:t>
            </w:r>
          </w:p>
        </w:tc>
      </w:tr>
      <w:tr w:rsidR="00142F52" w:rsidRPr="00142F52" w:rsidTr="00142F52">
        <w:trPr>
          <w:trHeight w:val="513"/>
        </w:trPr>
        <w:tc>
          <w:tcPr>
            <w:tcW w:w="1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52" w:rsidRPr="00142F52" w:rsidRDefault="00142F52" w:rsidP="00142F5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szCs w:val="20"/>
                <w:lang w:eastAsia="en-IN"/>
              </w:rPr>
              <w:t>Providing 50 Bi-cycle to Each Wards</w:t>
            </w:r>
            <w:bookmarkStart w:id="0" w:name="_GoBack"/>
            <w:bookmarkEnd w:id="0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52" w:rsidRPr="00142F52" w:rsidRDefault="00142F52" w:rsidP="00142F5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lang w:eastAsia="en-IN"/>
              </w:rPr>
              <w:t>2.02</w:t>
            </w:r>
          </w:p>
        </w:tc>
      </w:tr>
      <w:tr w:rsidR="00142F52" w:rsidRPr="00142F52" w:rsidTr="00142F52">
        <w:trPr>
          <w:trHeight w:val="513"/>
        </w:trPr>
        <w:tc>
          <w:tcPr>
            <w:tcW w:w="1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52" w:rsidRPr="00142F52" w:rsidRDefault="00142F52" w:rsidP="00142F5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szCs w:val="2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52" w:rsidRPr="00142F52" w:rsidRDefault="00142F52" w:rsidP="00142F5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lang w:eastAsia="en-IN"/>
              </w:rPr>
              <w:t>5.05</w:t>
            </w:r>
          </w:p>
        </w:tc>
      </w:tr>
      <w:tr w:rsidR="00142F52" w:rsidRPr="00142F52" w:rsidTr="00142F52">
        <w:trPr>
          <w:trHeight w:val="513"/>
        </w:trPr>
        <w:tc>
          <w:tcPr>
            <w:tcW w:w="1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52" w:rsidRPr="00142F52" w:rsidRDefault="00142F52" w:rsidP="00142F5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szCs w:val="2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52" w:rsidRPr="00142F52" w:rsidRDefault="00142F52" w:rsidP="00142F5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lang w:eastAsia="en-IN"/>
              </w:rPr>
              <w:t>10.00</w:t>
            </w:r>
          </w:p>
        </w:tc>
      </w:tr>
      <w:tr w:rsidR="00142F52" w:rsidRPr="00142F52" w:rsidTr="00142F52">
        <w:trPr>
          <w:trHeight w:val="513"/>
        </w:trPr>
        <w:tc>
          <w:tcPr>
            <w:tcW w:w="1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52" w:rsidRPr="00142F52" w:rsidRDefault="00142F52" w:rsidP="00142F5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szCs w:val="2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52" w:rsidRPr="00142F52" w:rsidRDefault="00142F52" w:rsidP="00142F5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142F52">
              <w:rPr>
                <w:rFonts w:eastAsia="Times New Roman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11D" w:rsidRDefault="00B3511D" w:rsidP="00160D99">
      <w:pPr>
        <w:spacing w:after="0" w:line="240" w:lineRule="auto"/>
      </w:pPr>
      <w:r>
        <w:separator/>
      </w:r>
    </w:p>
  </w:endnote>
  <w:endnote w:type="continuationSeparator" w:id="0">
    <w:p w:rsidR="00B3511D" w:rsidRDefault="00B3511D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11D" w:rsidRDefault="00B3511D" w:rsidP="00160D99">
      <w:pPr>
        <w:spacing w:after="0" w:line="240" w:lineRule="auto"/>
      </w:pPr>
      <w:r>
        <w:separator/>
      </w:r>
    </w:p>
  </w:footnote>
  <w:footnote w:type="continuationSeparator" w:id="0">
    <w:p w:rsidR="00B3511D" w:rsidRDefault="00B3511D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142F52"/>
    <w:rsid w:val="00160D99"/>
    <w:rsid w:val="002C04ED"/>
    <w:rsid w:val="00435431"/>
    <w:rsid w:val="007F2FA9"/>
    <w:rsid w:val="008758E6"/>
    <w:rsid w:val="00924B60"/>
    <w:rsid w:val="009C3F68"/>
    <w:rsid w:val="00B3511D"/>
    <w:rsid w:val="00D12B08"/>
    <w:rsid w:val="00D91115"/>
    <w:rsid w:val="00E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2019-06-27T05:18:00Z</dcterms:created>
  <dcterms:modified xsi:type="dcterms:W3CDTF">2019-06-27T05:18:00Z</dcterms:modified>
</cp:coreProperties>
</file>